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508ED487" w14:textId="77777777" w:rsidR="003A4F97" w:rsidRPr="003A4F97" w:rsidRDefault="003A4F97" w:rsidP="003A4F97">
      <w:pPr>
        <w:spacing w:line="240" w:lineRule="auto"/>
        <w:ind w:right="51"/>
        <w:contextualSpacing/>
        <w:jc w:val="both"/>
        <w:rPr>
          <w:rFonts w:ascii="Work Sans" w:hAnsi="Work Sans" w:cs="Arial"/>
          <w:sz w:val="24"/>
        </w:rPr>
      </w:pPr>
      <w:r w:rsidRPr="003A4F97">
        <w:rPr>
          <w:rFonts w:ascii="Work Sans" w:hAnsi="Work Sans" w:cs="Arial"/>
          <w:sz w:val="24"/>
        </w:rPr>
        <w:t>Respetados señores, reciban un cordial saludo.</w:t>
      </w:r>
    </w:p>
    <w:p w14:paraId="127C3296" w14:textId="77777777" w:rsidR="003A4F97" w:rsidRPr="003A4F97" w:rsidRDefault="003A4F97" w:rsidP="003A4F97">
      <w:pPr>
        <w:spacing w:line="240" w:lineRule="auto"/>
        <w:ind w:right="51"/>
        <w:contextualSpacing/>
        <w:jc w:val="both"/>
        <w:rPr>
          <w:rFonts w:ascii="Work Sans" w:hAnsi="Work Sans" w:cs="Arial"/>
          <w:sz w:val="24"/>
        </w:rPr>
      </w:pPr>
    </w:p>
    <w:p w14:paraId="6B065F0D" w14:textId="39EA4C79" w:rsidR="003A4F97" w:rsidRDefault="003A4F97" w:rsidP="00407A94">
      <w:pPr>
        <w:spacing w:line="240" w:lineRule="auto"/>
        <w:ind w:right="51"/>
        <w:contextualSpacing/>
        <w:jc w:val="both"/>
        <w:rPr>
          <w:rFonts w:ascii="Work Sans" w:hAnsi="Work Sans" w:cs="Arial"/>
          <w:sz w:val="24"/>
        </w:rPr>
      </w:pPr>
      <w:r w:rsidRPr="003A4F97">
        <w:rPr>
          <w:rFonts w:ascii="Work Sans" w:hAnsi="Work Sans" w:cs="Arial"/>
          <w:sz w:val="24"/>
        </w:rPr>
        <w:t xml:space="preserve">Con el fin de responder la solicitud indicada en el asunto, </w:t>
      </w:r>
      <w:r w:rsidR="00D10C26">
        <w:rPr>
          <w:rFonts w:ascii="Work Sans" w:hAnsi="Work Sans" w:cs="Arial"/>
          <w:sz w:val="24"/>
        </w:rPr>
        <w:t xml:space="preserve">la </w:t>
      </w:r>
      <w:r w:rsidRPr="003A4F97">
        <w:rPr>
          <w:rFonts w:ascii="Work Sans" w:hAnsi="Work Sans" w:cs="Arial"/>
          <w:sz w:val="24"/>
        </w:rPr>
        <w:t>Dirección de Hidrocarburos del Ministerio de Minas y Energía, en ejercicio de las atribuciones legales y reglamentarias asignadas, procede emitiendo respuesta parcial</w:t>
      </w:r>
      <w:r w:rsidR="002E7476">
        <w:rPr>
          <w:rFonts w:ascii="Work Sans" w:hAnsi="Work Sans" w:cs="Arial"/>
          <w:sz w:val="24"/>
        </w:rPr>
        <w:t xml:space="preserve"> en los siguientes términos</w:t>
      </w:r>
      <w:r>
        <w:rPr>
          <w:rFonts w:ascii="Work Sans" w:hAnsi="Work Sans" w:cs="Arial"/>
          <w:sz w:val="24"/>
        </w:rPr>
        <w:t xml:space="preserve">: </w:t>
      </w:r>
    </w:p>
    <w:p w14:paraId="69016C66" w14:textId="77777777" w:rsidR="00506960" w:rsidRDefault="00506960" w:rsidP="00506960">
      <w:pPr>
        <w:spacing w:line="240" w:lineRule="auto"/>
        <w:ind w:right="51"/>
        <w:contextualSpacing/>
        <w:jc w:val="both"/>
        <w:rPr>
          <w:rFonts w:ascii="Work Sans" w:hAnsi="Work Sans" w:cs="Arial"/>
          <w:sz w:val="24"/>
        </w:rPr>
      </w:pPr>
    </w:p>
    <w:p w14:paraId="095038D1" w14:textId="33B41850" w:rsidR="00506960" w:rsidRDefault="00506960" w:rsidP="00506960">
      <w:pPr>
        <w:spacing w:line="240" w:lineRule="auto"/>
        <w:ind w:right="51"/>
        <w:contextualSpacing/>
        <w:jc w:val="both"/>
        <w:rPr>
          <w:rFonts w:ascii="Work Sans" w:hAnsi="Work Sans" w:cs="Arial"/>
          <w:sz w:val="24"/>
        </w:rPr>
      </w:pPr>
      <w:r w:rsidRPr="00506960">
        <w:rPr>
          <w:rFonts w:ascii="Work Sans" w:hAnsi="Work Sans" w:cs="Arial"/>
          <w:sz w:val="24"/>
        </w:rPr>
        <w:t>Al respecto, se informa que, para atender integralmente la solicitud, esta Dirección se encuentra adelantando las verificaciones</w:t>
      </w:r>
      <w:r w:rsidR="00D43389">
        <w:rPr>
          <w:rFonts w:ascii="Work Sans" w:hAnsi="Work Sans" w:cs="Arial"/>
          <w:sz w:val="24"/>
        </w:rPr>
        <w:t>,</w:t>
      </w:r>
      <w:r w:rsidRPr="00506960">
        <w:rPr>
          <w:rFonts w:ascii="Work Sans" w:hAnsi="Work Sans" w:cs="Arial"/>
          <w:sz w:val="24"/>
        </w:rPr>
        <w:t xml:space="preserve"> consultas</w:t>
      </w:r>
      <w:r w:rsidR="00D43389">
        <w:rPr>
          <w:rFonts w:ascii="Work Sans" w:hAnsi="Work Sans" w:cs="Arial"/>
          <w:sz w:val="24"/>
        </w:rPr>
        <w:t xml:space="preserve"> </w:t>
      </w:r>
      <w:r w:rsidR="00D43389" w:rsidRPr="00D43389">
        <w:rPr>
          <w:rFonts w:ascii="Work Sans" w:hAnsi="Work Sans" w:cs="Arial"/>
          <w:sz w:val="24"/>
        </w:rPr>
        <w:t>y consolidación de información relacionada con registros de servidumbres, licencias, permisos y autorizaciones del sector minero-energético sobre el predio "CARIBABARE", así como la identificación de empresas operadoras, contratistas, patrimonios autónomos, fiducias y demás mecanismos de administración de recursos económicos. Dicha gestión requiere la consulta e interlocución con diferentes dependencias internas de esta entidad, así como con organismos externos del sector</w:t>
      </w:r>
      <w:r w:rsidRPr="00506960">
        <w:rPr>
          <w:rFonts w:ascii="Work Sans" w:hAnsi="Work Sans" w:cs="Arial"/>
          <w:sz w:val="24"/>
        </w:rPr>
        <w:t>,</w:t>
      </w:r>
      <w:r>
        <w:rPr>
          <w:rFonts w:ascii="Work Sans" w:hAnsi="Work Sans" w:cs="Arial"/>
          <w:sz w:val="24"/>
        </w:rPr>
        <w:t xml:space="preserve"> e</w:t>
      </w:r>
      <w:r w:rsidRPr="00506960">
        <w:rPr>
          <w:rFonts w:ascii="Work Sans" w:hAnsi="Work Sans" w:cs="Arial"/>
          <w:sz w:val="24"/>
        </w:rPr>
        <w:t xml:space="preserve">n consecuencia, no es posible emitir una respuesta definitiva dentro del término inicialmente previsto. </w:t>
      </w:r>
    </w:p>
    <w:p w14:paraId="7AACCF24" w14:textId="77777777" w:rsidR="00D43389" w:rsidRDefault="00D43389" w:rsidP="00506960">
      <w:pPr>
        <w:spacing w:line="240" w:lineRule="auto"/>
        <w:ind w:right="51"/>
        <w:contextualSpacing/>
        <w:jc w:val="both"/>
        <w:rPr>
          <w:rFonts w:ascii="Work Sans" w:hAnsi="Work Sans" w:cs="Arial"/>
          <w:sz w:val="24"/>
        </w:rPr>
      </w:pPr>
    </w:p>
    <w:p w14:paraId="05EACF31" w14:textId="65A0603F" w:rsidR="00506960" w:rsidRDefault="00506960" w:rsidP="00506960">
      <w:pPr>
        <w:spacing w:line="240" w:lineRule="auto"/>
        <w:ind w:right="51"/>
        <w:contextualSpacing/>
        <w:jc w:val="both"/>
        <w:rPr>
          <w:rFonts w:ascii="Work Sans" w:hAnsi="Work Sans" w:cs="Arial"/>
          <w:sz w:val="24"/>
        </w:rPr>
      </w:pPr>
      <w:r w:rsidRPr="00506960">
        <w:rPr>
          <w:rFonts w:ascii="Work Sans" w:hAnsi="Work Sans" w:cs="Arial"/>
          <w:sz w:val="24"/>
        </w:rPr>
        <w:t>Por lo anterior, y de conformidad con lo dispuesto en el parágrafo del artículo 14 de la Ley 1755 de 2015, se informa que el término para resolver de fondo la petición será ampliado por el tiempo estrictamente necesario para culminar las actuaciones antes descritas, sin que dicha ampliación pueda exceder el doble del término inicialmente previsto por la ley.</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lastRenderedPageBreak/>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16D1" w14:textId="77777777" w:rsidR="00662526" w:rsidRDefault="00662526">
      <w:pPr>
        <w:spacing w:after="0" w:line="240" w:lineRule="auto"/>
      </w:pPr>
      <w:r>
        <w:separator/>
      </w:r>
    </w:p>
  </w:endnote>
  <w:endnote w:type="continuationSeparator" w:id="0">
    <w:p w14:paraId="0DF1190A" w14:textId="77777777" w:rsidR="00662526" w:rsidRDefault="00662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C7071" w14:textId="77777777" w:rsidR="00662526" w:rsidRDefault="00662526">
      <w:pPr>
        <w:spacing w:after="0" w:line="240" w:lineRule="auto"/>
      </w:pPr>
      <w:r>
        <w:separator/>
      </w:r>
    </w:p>
  </w:footnote>
  <w:footnote w:type="continuationSeparator" w:id="0">
    <w:p w14:paraId="69703F7E" w14:textId="77777777" w:rsidR="00662526" w:rsidRDefault="00662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818F1"/>
    <w:rsid w:val="002478C2"/>
    <w:rsid w:val="00262ACE"/>
    <w:rsid w:val="00265547"/>
    <w:rsid w:val="002E7476"/>
    <w:rsid w:val="003121A9"/>
    <w:rsid w:val="003A4F97"/>
    <w:rsid w:val="003B2B73"/>
    <w:rsid w:val="00407A94"/>
    <w:rsid w:val="004236DD"/>
    <w:rsid w:val="00484A5A"/>
    <w:rsid w:val="00496E70"/>
    <w:rsid w:val="00506960"/>
    <w:rsid w:val="005225C6"/>
    <w:rsid w:val="005617AA"/>
    <w:rsid w:val="005646C4"/>
    <w:rsid w:val="00640E5A"/>
    <w:rsid w:val="00662526"/>
    <w:rsid w:val="007A5A72"/>
    <w:rsid w:val="007E0866"/>
    <w:rsid w:val="00830730"/>
    <w:rsid w:val="00892C0E"/>
    <w:rsid w:val="008E4ABF"/>
    <w:rsid w:val="009359F1"/>
    <w:rsid w:val="00972E59"/>
    <w:rsid w:val="00981241"/>
    <w:rsid w:val="009E5228"/>
    <w:rsid w:val="00A3590E"/>
    <w:rsid w:val="00A86526"/>
    <w:rsid w:val="00AD43C1"/>
    <w:rsid w:val="00B4250F"/>
    <w:rsid w:val="00B51607"/>
    <w:rsid w:val="00C0455B"/>
    <w:rsid w:val="00D10C26"/>
    <w:rsid w:val="00D43389"/>
    <w:rsid w:val="00D95541"/>
    <w:rsid w:val="00DC7B37"/>
    <w:rsid w:val="00DE1913"/>
    <w:rsid w:val="00DE3478"/>
    <w:rsid w:val="00E113E2"/>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274</Words>
  <Characters>1509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5</cp:revision>
  <dcterms:created xsi:type="dcterms:W3CDTF">2026-06-23T21:31:00Z</dcterms:created>
  <dcterms:modified xsi:type="dcterms:W3CDTF">2026-06-25T16:05:00Z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